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3b"/>
          <w:sz w:val="28"/>
          <w:szCs w:val="28"/>
          <w:rtl w:val="0"/>
          <w14:textFill>
            <w14:solidFill>
              <w14:srgbClr w14:val="00003B"/>
            </w14:solidFill>
          </w14:textFill>
        </w:rPr>
      </w:pPr>
      <w:r>
        <w:rPr>
          <w:rFonts w:ascii="Times Roman" w:hAnsi="Times Roman"/>
          <w:outline w:val="0"/>
          <w:color w:val="00003b"/>
          <w:sz w:val="28"/>
          <w:szCs w:val="28"/>
          <w:rtl w:val="0"/>
          <w:lang w:val="en-US"/>
          <w14:textFill>
            <w14:solidFill>
              <w14:srgbClr w14:val="00003B"/>
            </w14:solidFill>
          </w14:textFill>
        </w:rPr>
        <w:t>New York State Education Department Next Generation English Language Arts Standards Document: Appendix A: Conventions of Academic English/Language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3b"/>
          <w:sz w:val="28"/>
          <w:szCs w:val="28"/>
          <w:rtl w:val="0"/>
          <w14:textFill>
            <w14:solidFill>
              <w14:srgbClr w14:val="00003B"/>
            </w14:solidFill>
          </w14:textFill>
        </w:rPr>
      </w:pPr>
      <w:r>
        <w:rPr>
          <w:rFonts w:ascii="Times Roman" w:hAnsi="Times Roman"/>
          <w:outline w:val="0"/>
          <w:color w:val="00003b"/>
          <w:sz w:val="28"/>
          <w:szCs w:val="28"/>
          <w:rtl w:val="0"/>
          <w:lang w:val="en-US"/>
          <w14:textFill>
            <w14:solidFill>
              <w14:srgbClr w14:val="00003B"/>
            </w14:solidFill>
          </w14:textFill>
        </w:rPr>
        <w:t>for Learning: Grade Band Skills. Pages 117-129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  <w:r>
        <w:rPr>
          <w:rStyle w:val="Hyperlink.0"/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"http://www.nysed.gov/common/nysed/files/programs/curriculum-instruction/nys-next-generation-ela-standards.pdf"</w:instrText>
      </w:r>
      <w:r>
        <w:rPr>
          <w:rStyle w:val="Hyperlink.0"/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000ee"/>
          <w:sz w:val="44"/>
          <w:szCs w:val="44"/>
          <w:u w:val="single"/>
          <w:rtl w:val="0"/>
          <w:lang w:val="en-US"/>
          <w14:textFill>
            <w14:solidFill>
              <w14:srgbClr w14:val="0000EE"/>
            </w14:solidFill>
          </w14:textFill>
        </w:rPr>
        <w:t>http://www.nysed.gov/common/nysed/files/programs/curriculum-instruction/nys-next-generation-ela-standards.pdf</w:t>
      </w:r>
      <w:r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00ee"/>
          <w:sz w:val="44"/>
          <w:szCs w:val="44"/>
          <w:u w:val="single"/>
          <w:rtl w:val="0"/>
          <w14:textFill>
            <w14:solidFill>
              <w14:srgbClr w14:val="0000E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ANCHOR STANDARD L1: Demonstrate command of the conventions of academic English grammar and usage when writing or speaking*. *While building proficiency in English, ELLs/MLLs in English as a New Language and Bilingual Education programs may demonstrate skills bilingually or transfer linguistic knowledge across languages.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Core Conventions Skills for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 Grades 3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→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5</w:t>
      </w:r>
      <w:r>
        <w:rPr>
          <w:rFonts w:ascii="Times Roman" w:hAnsi="Times Roman"/>
          <w:sz w:val="28"/>
          <w:szCs w:val="28"/>
          <w:rtl w:val="0"/>
        </w:rPr>
        <w:t xml:space="preserve">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Produce simple, compound, and complex sentences. Explain the function of nouns, pronouns, verbs, adjectives, and adverbs in general as well as in particular sentences.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relative pronouns (who, whose, whom, which, that) and relative adverbs (where, when, why).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Explain the function of conjunctions, prepositions, and interjections in general as well as in particular sentences.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Form and use regular and irregular plural nouns.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abstract nouns.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Form and use regular and irregular verbs.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Form and use the simple verb tenses (e.g., I walked; I walk; I will walk).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Form and use the progressive verb tenses (e.g., I was walking; I am walking; I will be walking). </w:t>
      </w:r>
      <w:r>
        <w:rPr>
          <w:rFonts w:ascii="Times Roman" w:hAnsi="Times Roman" w:hint="default"/>
          <w:sz w:val="28"/>
          <w:szCs w:val="28"/>
          <w:rtl w:val="0"/>
        </w:rPr>
        <w:t>•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Form and use the perfect verb tenses (e.g., I had walked; I have walked; I will have walked). </w:t>
      </w:r>
      <w:r>
        <w:rPr>
          <w:rFonts w:ascii="Times Roman" w:hAnsi="Times Roman" w:hint="default"/>
          <w:sz w:val="28"/>
          <w:szCs w:val="28"/>
          <w:rtl w:val="0"/>
        </w:rPr>
        <w:t xml:space="preserve">•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Use verb tense to convey various times, sequences, states, and conditions. </w:t>
      </w:r>
      <w:r>
        <w:rPr>
          <w:rFonts w:ascii="Times Roman" w:hAnsi="Times Roman" w:hint="default"/>
          <w:sz w:val="28"/>
          <w:szCs w:val="28"/>
          <w:rtl w:val="0"/>
        </w:rPr>
        <w:t xml:space="preserve">•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Recognize and correct inappropriate shifts in verb tense.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Ensure subject-verb and pronoun-antecedent agreement.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coordinating and subordinating conjunctions.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and identify prepositional phrases. </w:t>
      </w:r>
      <w:r>
        <w:rPr>
          <w:rFonts w:ascii="Times Roman" w:hAnsi="Times Roman" w:hint="default"/>
          <w:sz w:val="28"/>
          <w:szCs w:val="28"/>
          <w:rtl w:val="0"/>
        </w:rPr>
        <w:t xml:space="preserve">•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Produce complete sentences, recognizing and correcting inappropriate fragments and run-ons. </w:t>
      </w:r>
      <w:r>
        <w:rPr>
          <w:rFonts w:ascii="Times Roman" w:hAnsi="Times Roman" w:hint="default"/>
          <w:sz w:val="28"/>
          <w:szCs w:val="28"/>
          <w:rtl w:val="0"/>
        </w:rPr>
        <w:t xml:space="preserve">• </w:t>
      </w:r>
      <w:r>
        <w:rPr>
          <w:rFonts w:ascii="Times Roman" w:hAnsi="Times Roman"/>
          <w:sz w:val="28"/>
          <w:szCs w:val="28"/>
          <w:rtl w:val="0"/>
          <w:lang w:val="en-US"/>
        </w:rPr>
        <w:t>Correctly use frequently confused words (e.g., to, too, two; there, their).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page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ANCHOR STANDARD L2: Demonstrate command of the conventions of academic English capitalization, punctuation, and spelling when writing*. *While building proficiency in English, ELLs/MLLs in English as a New Language and Bilingual Education programs may demonstrate skills bilingually or transfer linguistic knowledge across languages.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Core Punctuation and Spelling Skills for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 Grades 3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→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5: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Capitalize appropriate words in titles.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correct capitalization.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commas in addresses.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Use commas and quotation marks in dialogue.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→</w:t>
      </w:r>
      <w:r>
        <w:rPr>
          <w:rFonts w:ascii="Times Roman" w:hAnsi="Times Roman"/>
          <w:sz w:val="28"/>
          <w:szCs w:val="28"/>
          <w:rtl w:val="0"/>
        </w:rPr>
        <w:t xml:space="preserve">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Use commas and quotation marks to mark direct speech and quotations from a text.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Use a comma before a coordinating conjunction in a compound sentence.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Use a comma to separate an introductory element from the rest of the sentence.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Use punctuation to separate items in a series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Form and use possessives.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conventional spelling for high-frequency and other studied words, and to add suffixes to base words (e.g., sitting, smiled, cries, happiness).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spelling patterns, rules, and generalizations (e.g., word families, position-based spellings, syllable patterns, ending rules, meaningful word parts) in writing words.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→</w:t>
      </w:r>
      <w:r>
        <w:rPr>
          <w:rFonts w:ascii="Times Roman" w:hAnsi="Times Roman"/>
          <w:sz w:val="28"/>
          <w:szCs w:val="28"/>
          <w:rtl w:val="0"/>
        </w:rPr>
        <w:t xml:space="preserve">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Spell grade-appropriate words correctly, consulting references as needed.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quotation marks or italics to indicate titles of works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Conventions of Academic English/Language for Learning ANCHOR STANDARD L1: Demonstrate command of the conventions of academic English grammar and usage when writing or speaking*. *While building proficiency in English, ELLs/MLLs in English as a New Language and Bilingual Education programs may demonstrate skills bilingually or transfer linguistic knowledge across languages.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Core Conventions Skills for Grades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 6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→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8: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Ensure that pronouns are in the proper case (subjective, objective, and possessive).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Recognize and correct inappropriate shifts in pronoun number and person.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Recognize and correct pronouns that have unclear or ambiguous antecedents. </w:t>
      </w:r>
      <w:r>
        <w:rPr>
          <w:rFonts w:ascii="Times Roman" w:hAnsi="Times Roman" w:hint="default"/>
          <w:sz w:val="28"/>
          <w:szCs w:val="28"/>
          <w:rtl w:val="0"/>
        </w:rPr>
        <w:t xml:space="preserve">• </w:t>
      </w:r>
      <w:r>
        <w:rPr>
          <w:rFonts w:ascii="Times Roman" w:hAnsi="Times Roman"/>
          <w:sz w:val="28"/>
          <w:szCs w:val="28"/>
          <w:rtl w:val="0"/>
          <w:lang w:val="en-US"/>
        </w:rPr>
        <w:t>Explain the function of phrases and clauses in general, as well as in specific sentences.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 Place phrases and clauses within a sentence, recognizing and correcting misplaced and dangling modifiers.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simple, compound, complex, and compound-complex sentences to signal differing relationships among ideas.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Explain the function of verbals (gerunds, participles, infinitives). </w:t>
      </w:r>
      <w:r>
        <w:rPr>
          <w:rFonts w:ascii="Times Roman" w:hAnsi="Times Roman" w:hint="default"/>
          <w:sz w:val="28"/>
          <w:szCs w:val="28"/>
          <w:rtl w:val="0"/>
        </w:rPr>
        <w:t xml:space="preserve">•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Form and use verbs in the active and passive voice.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Recognize and correct inappropriate verb shifts.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ANCHOR STANDARD L2: Demonstrate command of the conventions of academic English capitalization, punctuation, and spelling when writing*. *While building proficiency in English, ELLs/MLLs in English as a New Language and Bilingual Education programs may demonstrate skills bilingually or transfer linguistic knowledge across languages.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Core Punctuation and Spelling Skills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for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Grades 6-8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punctuation (commas, parentheses, dashes, hyphens) to clarify and enhance writing.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Use punctuation (comma, ellipsis, dash) to indicate a pause or break.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Use punctuation (comma, ellipsis, dash) to indicate a pause or break. </w:t>
      </w:r>
      <w:r>
        <w:rPr>
          <w:rFonts w:ascii="Times Roman" w:hAnsi="Times Roman" w:hint="default"/>
          <w:sz w:val="28"/>
          <w:szCs w:val="28"/>
          <w:rtl w:val="0"/>
        </w:rPr>
        <w:t xml:space="preserve">• </w:t>
      </w:r>
      <w:r>
        <w:rPr>
          <w:rFonts w:ascii="Times Roman" w:hAnsi="Times Roman"/>
          <w:sz w:val="28"/>
          <w:szCs w:val="28"/>
          <w:rtl w:val="0"/>
          <w:lang w:val="en-US"/>
        </w:rPr>
        <w:t>Use an ellipsis to indicate an omission.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page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ANCHOR STANDARD L1: Demonstrate command of the conventions of academic English grammar and usage when writing or speaking*. *While building proficiency in English, ELLs/MLLs in English as a New Language and Bilingual Education programs may demonstrate skills bilingually or transfer linguistic knowledge across languages.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Core Conventions Skills for Grades 9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→</w:t>
      </w:r>
      <w:r>
        <w:rPr>
          <w:rFonts w:ascii="Times Roman" w:hAnsi="Times Roman"/>
          <w:sz w:val="28"/>
          <w:szCs w:val="28"/>
          <w:rtl w:val="0"/>
        </w:rPr>
        <w:t>12: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 w:hint="default"/>
          <w:sz w:val="28"/>
          <w:szCs w:val="28"/>
          <w:rtl w:val="0"/>
        </w:rPr>
        <w:t xml:space="preserve"> •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Use parallel structure. 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Use various types of phrases and clauses to add variety and interest to writing or presentations.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Understand that usage is a matter of convention that can change over time.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 Resolve issues of complex or contested usage, consulting references as needed.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ANCHOR STANDARD L.2: Demonstrate command of the conventions of academic English capitalization, punctuation, and spelling when writing.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While building proficiency in English, ELLs/MLLs in English as a New Language and Bilingual Education programs may demonstrate skills bilingually or transfer linguistic knowledge across languages.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Core Punctuation and Spelling Skills for Grades 9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→</w:t>
      </w:r>
      <w:r>
        <w:rPr>
          <w:rFonts w:ascii="Times Roman" w:hAnsi="Times Roman"/>
          <w:sz w:val="28"/>
          <w:szCs w:val="28"/>
          <w:rtl w:val="0"/>
        </w:rPr>
        <w:t xml:space="preserve">12: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Use punctuation (commas, parentheses, dashes, hyphens) to clarify and enhance writing.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Use a semicolon to link two or more closely related independent clauses.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/>
        <w:ind w:right="0"/>
        <w:jc w:val="left"/>
        <w:rPr>
          <w:rFonts w:ascii="Times Roman" w:hAnsi="Times Roman"/>
          <w:sz w:val="28"/>
          <w:szCs w:val="28"/>
          <w:rtl w:val="0"/>
          <w:lang w:val="en-US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Use a colon to introduce a list or quotation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